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F2F" w:rsidRDefault="001511A3">
      <w:pPr>
        <w:rPr>
          <w:rFonts w:ascii="Times New Roman" w:hAnsi="Times New Roman" w:cs="Times New Roman"/>
          <w:sz w:val="28"/>
          <w:szCs w:val="28"/>
        </w:rPr>
      </w:pPr>
      <w:r w:rsidRPr="001511A3">
        <w:rPr>
          <w:rFonts w:ascii="Times New Roman" w:hAnsi="Times New Roman" w:cs="Times New Roman"/>
          <w:sz w:val="28"/>
          <w:szCs w:val="28"/>
        </w:rPr>
        <w:t>Семінар 1. Сутність політичного менеджменту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11A3" w:rsidRDefault="001511A3" w:rsidP="001511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Поняття та сутність політичного менеджменту.</w:t>
      </w:r>
    </w:p>
    <w:p w:rsidR="001511A3" w:rsidRDefault="001511A3" w:rsidP="001511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511A3">
        <w:rPr>
          <w:rFonts w:ascii="Times New Roman" w:hAnsi="Times New Roman" w:cs="Times New Roman"/>
          <w:sz w:val="28"/>
          <w:szCs w:val="28"/>
        </w:rPr>
        <w:t xml:space="preserve">Різновиди політичного менеджменту. </w:t>
      </w:r>
    </w:p>
    <w:p w:rsidR="001511A3" w:rsidRDefault="001511A3" w:rsidP="001511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511A3">
        <w:rPr>
          <w:rFonts w:ascii="Times New Roman" w:hAnsi="Times New Roman" w:cs="Times New Roman"/>
          <w:sz w:val="28"/>
          <w:szCs w:val="28"/>
        </w:rPr>
        <w:t>Етико-моральні аспекти політичного менеджменту.</w:t>
      </w:r>
    </w:p>
    <w:p w:rsidR="001511A3" w:rsidRDefault="001511A3" w:rsidP="001511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11A3" w:rsidRDefault="001511A3" w:rsidP="001511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511A3">
        <w:rPr>
          <w:rFonts w:ascii="Times New Roman" w:hAnsi="Times New Roman" w:cs="Times New Roman"/>
          <w:b/>
          <w:sz w:val="28"/>
          <w:szCs w:val="28"/>
        </w:rPr>
        <w:t>Рекомендована література:</w:t>
      </w:r>
    </w:p>
    <w:p w:rsidR="001511A3" w:rsidRPr="001511A3" w:rsidRDefault="001511A3" w:rsidP="001511A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511A3"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 Г., Гірник А. Політичний менеджмент. Теорія та</w:t>
      </w:r>
    </w:p>
    <w:p w:rsidR="001511A3" w:rsidRPr="001511A3" w:rsidRDefault="001511A3" w:rsidP="001511A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1511A3">
        <w:rPr>
          <w:rFonts w:ascii="Times New Roman" w:hAnsi="Times New Roman" w:cs="Times New Roman"/>
          <w:sz w:val="28"/>
          <w:szCs w:val="28"/>
        </w:rPr>
        <w:t>практика політичних технологій. — Рівне, 2004.</w:t>
      </w:r>
    </w:p>
    <w:p w:rsidR="00100345" w:rsidRPr="00100345" w:rsidRDefault="00100345" w:rsidP="001003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00345">
        <w:rPr>
          <w:rFonts w:ascii="Times New Roman" w:hAnsi="Times New Roman" w:cs="Times New Roman"/>
          <w:sz w:val="28"/>
          <w:szCs w:val="28"/>
        </w:rPr>
        <w:t>Бебик В. М. Основи теоретичної та практичної політології. — К.,</w:t>
      </w:r>
    </w:p>
    <w:p w:rsidR="00100345" w:rsidRDefault="00100345" w:rsidP="0010034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1511A3">
        <w:rPr>
          <w:rFonts w:ascii="Times New Roman" w:hAnsi="Times New Roman" w:cs="Times New Roman"/>
          <w:sz w:val="28"/>
          <w:szCs w:val="28"/>
        </w:rPr>
        <w:t>1994</w:t>
      </w:r>
    </w:p>
    <w:p w:rsidR="00100345" w:rsidRDefault="00100345" w:rsidP="001003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511A3">
        <w:rPr>
          <w:rFonts w:ascii="Times New Roman" w:hAnsi="Times New Roman" w:cs="Times New Roman"/>
          <w:sz w:val="28"/>
          <w:szCs w:val="28"/>
        </w:rPr>
        <w:t xml:space="preserve"> Бебик В. М. Політичний маркетинг і менеджмент. — К., 1996.</w:t>
      </w:r>
    </w:p>
    <w:p w:rsidR="001511A3" w:rsidRDefault="001511A3" w:rsidP="001003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511A3">
        <w:rPr>
          <w:rFonts w:ascii="Times New Roman" w:hAnsi="Times New Roman" w:cs="Times New Roman"/>
          <w:sz w:val="28"/>
          <w:szCs w:val="28"/>
        </w:rPr>
        <w:t xml:space="preserve">Головатий, М. Ф. Г61 Політичний менеджмент: </w:t>
      </w:r>
      <w:proofErr w:type="spellStart"/>
      <w:r w:rsidRPr="001511A3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511A3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1511A3">
        <w:rPr>
          <w:rFonts w:ascii="Times New Roman" w:hAnsi="Times New Roman" w:cs="Times New Roman"/>
          <w:sz w:val="28"/>
          <w:szCs w:val="28"/>
        </w:rPr>
        <w:t>студ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511A3">
        <w:rPr>
          <w:rFonts w:ascii="Times New Roman" w:hAnsi="Times New Roman" w:cs="Times New Roman"/>
          <w:sz w:val="28"/>
          <w:szCs w:val="28"/>
        </w:rPr>
        <w:t>вищ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511A3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511A3">
        <w:rPr>
          <w:rFonts w:ascii="Times New Roman" w:hAnsi="Times New Roman" w:cs="Times New Roman"/>
          <w:sz w:val="28"/>
          <w:szCs w:val="28"/>
        </w:rPr>
        <w:t>закл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. / М. Ф. Головатий. — 2-ге вид., </w:t>
      </w:r>
      <w:proofErr w:type="spellStart"/>
      <w:r w:rsidRPr="001511A3">
        <w:rPr>
          <w:rFonts w:ascii="Times New Roman" w:hAnsi="Times New Roman" w:cs="Times New Roman"/>
          <w:sz w:val="28"/>
          <w:szCs w:val="28"/>
        </w:rPr>
        <w:t>допов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. — К. : ДП «Вид. дім «Персонал», 2010. — 296 с. </w:t>
      </w:r>
    </w:p>
    <w:p w:rsidR="001511A3" w:rsidRPr="001511A3" w:rsidRDefault="001511A3" w:rsidP="001511A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511A3">
        <w:rPr>
          <w:rFonts w:ascii="Times New Roman" w:hAnsi="Times New Roman" w:cs="Times New Roman"/>
          <w:sz w:val="28"/>
          <w:szCs w:val="28"/>
        </w:rPr>
        <w:t>Пушкарева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 Г. В. </w:t>
      </w:r>
      <w:proofErr w:type="spellStart"/>
      <w:r w:rsidRPr="001511A3">
        <w:rPr>
          <w:rFonts w:ascii="Times New Roman" w:hAnsi="Times New Roman" w:cs="Times New Roman"/>
          <w:sz w:val="28"/>
          <w:szCs w:val="28"/>
        </w:rPr>
        <w:t>Политический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 xml:space="preserve"> менеджмент: </w:t>
      </w:r>
      <w:proofErr w:type="spellStart"/>
      <w:r w:rsidRPr="001511A3">
        <w:rPr>
          <w:rFonts w:ascii="Times New Roman" w:hAnsi="Times New Roman" w:cs="Times New Roman"/>
          <w:sz w:val="28"/>
          <w:szCs w:val="28"/>
        </w:rPr>
        <w:t>Учеб</w:t>
      </w:r>
      <w:proofErr w:type="spellEnd"/>
      <w:r w:rsidRPr="001511A3">
        <w:rPr>
          <w:rFonts w:ascii="Times New Roman" w:hAnsi="Times New Roman" w:cs="Times New Roman"/>
          <w:sz w:val="28"/>
          <w:szCs w:val="28"/>
        </w:rPr>
        <w:t>. пособ. — М.,</w:t>
      </w:r>
    </w:p>
    <w:p w:rsidR="001511A3" w:rsidRPr="001511A3" w:rsidRDefault="001511A3" w:rsidP="0010034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511A3">
        <w:rPr>
          <w:rFonts w:ascii="Times New Roman" w:hAnsi="Times New Roman" w:cs="Times New Roman"/>
          <w:sz w:val="28"/>
          <w:szCs w:val="28"/>
        </w:rPr>
        <w:t>2002.</w:t>
      </w:r>
    </w:p>
    <w:sectPr w:rsidR="001511A3" w:rsidRPr="001511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B33B7"/>
    <w:multiLevelType w:val="hybridMultilevel"/>
    <w:tmpl w:val="2C7E49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F100F"/>
    <w:multiLevelType w:val="hybridMultilevel"/>
    <w:tmpl w:val="6172E3CE"/>
    <w:lvl w:ilvl="0" w:tplc="264CB5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BF8"/>
    <w:rsid w:val="00100345"/>
    <w:rsid w:val="001511A3"/>
    <w:rsid w:val="00733BF8"/>
    <w:rsid w:val="0088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7755B"/>
  <w15:chartTrackingRefBased/>
  <w15:docId w15:val="{D998BD36-8326-47ED-9829-7589BD1A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427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2019-01-18T10:13:00Z</dcterms:created>
  <dcterms:modified xsi:type="dcterms:W3CDTF">2019-01-18T10:28:00Z</dcterms:modified>
</cp:coreProperties>
</file>